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W1-/W2-/W3-Professur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</w:rPr>
              <w:t xml:space="preserve"> für ...</w:t>
            </w:r>
          </w:p>
          <w:p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an der Fakultät für Geschichtswissenschaften</w:t>
            </w:r>
          </w:p>
        </w:tc>
      </w:tr>
    </w:tbl>
    <w:p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0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und Titel der Abschlussarbeit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bei W2/W3: Titel, Ort und Jahr der Habilitation oder Beschreibung der habilitationsäquivalenten Leistungen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bei W2/W3: Venia legendi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</w:t>
            </w:r>
            <w:bookmarkStart w:id="0" w:name="_GoBack"/>
            <w:bookmarkEnd w:id="0"/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- Monografien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Herausgeberschaften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Themenschwerpunkte der Veröffentlichungen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Art, Anzahl und Ort der Lehrveranstaltungen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Vorlesungen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Hauptseminare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p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>
        <w:trPr>
          <w:trHeight w:val="218"/>
        </w:trPr>
        <w:tc>
          <w:tcPr>
            <w:tcW w:w="9062" w:type="dxa"/>
            <w:gridSpan w:val="2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Bisherige EIGENE Drittmitteleinwerbungen</w:t>
            </w:r>
          </w:p>
          <w:p>
            <w:pPr>
              <w:rPr>
                <w:rFonts w:ascii="RUB Scala TZ" w:hAnsi="RUB Scala TZ" w:cs="Arial"/>
                <w:sz w:val="18"/>
                <w:szCs w:val="24"/>
              </w:rPr>
            </w:pPr>
            <w:r>
              <w:rPr>
                <w:rFonts w:ascii="RUB Scala TZ" w:hAnsi="RUB Scala TZ" w:cs="Arial"/>
                <w:sz w:val="18"/>
                <w:szCs w:val="24"/>
              </w:rPr>
              <w:t>(hierunter werden die Mittel verstanden, die durch Bewilligungsbescheide dokumentierbar sind)</w:t>
            </w: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DFG Sachbeihilfe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Kooperation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BMBF/BUND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Stiftungen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Sonstige öffentliche Hand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405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Private Unternehmen</w:t>
            </w:r>
          </w:p>
        </w:tc>
        <w:tc>
          <w:tcPr>
            <w:tcW w:w="6657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>
        <w:trPr>
          <w:trHeight w:val="217"/>
        </w:trPr>
        <w:tc>
          <w:tcPr>
            <w:tcW w:w="2376" w:type="dxa"/>
          </w:tcPr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Internationalisierung</w:t>
            </w: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</w:t>
            </w:r>
          </w:p>
        </w:tc>
        <w:tc>
          <w:tcPr>
            <w:tcW w:w="2229" w:type="dxa"/>
          </w:tcPr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Wann?</w:t>
            </w:r>
          </w:p>
        </w:tc>
        <w:tc>
          <w:tcPr>
            <w:tcW w:w="2234" w:type="dxa"/>
          </w:tcPr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 welcher Form?</w:t>
            </w:r>
          </w:p>
        </w:tc>
      </w:tr>
      <w:tr>
        <w:trPr>
          <w:trHeight w:val="217"/>
        </w:trPr>
        <w:tc>
          <w:tcPr>
            <w:tcW w:w="2376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Kooperationen in Forschung und Lehre</w:t>
            </w:r>
          </w:p>
        </w:tc>
        <w:tc>
          <w:tcPr>
            <w:tcW w:w="6686" w:type="dxa"/>
            <w:gridSpan w:val="3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376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Eigene Auslandserfahrungen</w:t>
            </w:r>
          </w:p>
        </w:tc>
        <w:tc>
          <w:tcPr>
            <w:tcW w:w="6686" w:type="dxa"/>
            <w:gridSpan w:val="3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>
        <w:trPr>
          <w:trHeight w:val="217"/>
        </w:trPr>
        <w:tc>
          <w:tcPr>
            <w:tcW w:w="9062" w:type="dxa"/>
            <w:gridSpan w:val="2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Führung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Auszeichnungen, Preise, etc.</w:t>
            </w:r>
          </w:p>
        </w:tc>
        <w:tc>
          <w:tcPr>
            <w:tcW w:w="6373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  <w:tr>
        <w:trPr>
          <w:trHeight w:val="217"/>
        </w:trPr>
        <w:tc>
          <w:tcPr>
            <w:tcW w:w="2689" w:type="dxa"/>
          </w:tcPr>
          <w:p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  <w:p>
            <w:pPr>
              <w:rPr>
                <w:rFonts w:ascii="RUB Scala TZ" w:hAnsi="RUB Scala TZ" w:cs="Arial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Schwerbehinderung / Gleichstellung</w:t>
            </w: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c>
          <w:tcPr>
            <w:tcW w:w="9212" w:type="dxa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>
        <w:tc>
          <w:tcPr>
            <w:tcW w:w="9212" w:type="dxa"/>
          </w:tcPr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  <w:p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TZ">
    <w:altName w:val="Athelas Bold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Nichtzutreffendes bitte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2642-BF19-466B-B9DB-D9D8D98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flugbrbt</cp:lastModifiedBy>
  <cp:revision>2</cp:revision>
  <cp:lastPrinted>2017-02-06T07:49:00Z</cp:lastPrinted>
  <dcterms:created xsi:type="dcterms:W3CDTF">2019-10-28T06:41:00Z</dcterms:created>
  <dcterms:modified xsi:type="dcterms:W3CDTF">2019-10-28T06:41:00Z</dcterms:modified>
</cp:coreProperties>
</file>